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CB" w:rsidRPr="00AF2CBA" w:rsidRDefault="009C7C00" w:rsidP="006554CB">
      <w:pPr>
        <w:spacing w:before="100" w:beforeAutospacing="1" w:after="100" w:afterAutospacing="1" w:line="240" w:lineRule="auto"/>
        <w:jc w:val="center"/>
        <w:rPr>
          <w:rFonts w:ascii="Times New Roman" w:eastAsia="Times New Roman" w:hAnsi="Times New Roman" w:cs="Times New Roman"/>
          <w:i/>
          <w:sz w:val="28"/>
        </w:rPr>
      </w:pPr>
      <w:bookmarkStart w:id="0" w:name="_GoBack"/>
      <w:bookmarkEnd w:id="0"/>
      <w:r>
        <w:rPr>
          <w:rFonts w:ascii="Times New Roman" w:eastAsia="Times New Roman" w:hAnsi="Times New Roman" w:cs="Times New Roman"/>
          <w:b/>
          <w:bCs/>
          <w:sz w:val="28"/>
        </w:rPr>
        <w:t>The Bystander Effect</w:t>
      </w:r>
    </w:p>
    <w:p w:rsidR="006554CB" w:rsidRPr="00720FB9" w:rsidRDefault="006554CB" w:rsidP="006554CB">
      <w:pPr>
        <w:spacing w:before="100" w:beforeAutospacing="1" w:after="100" w:afterAutospacing="1" w:line="240" w:lineRule="auto"/>
        <w:rPr>
          <w:rFonts w:ascii="Times New Roman" w:eastAsia="Times New Roman" w:hAnsi="Times New Roman" w:cs="Times New Roman"/>
          <w:i/>
        </w:rPr>
      </w:pPr>
      <w:r w:rsidRPr="00720FB9">
        <w:rPr>
          <w:rFonts w:ascii="Times New Roman" w:eastAsia="Times New Roman" w:hAnsi="Times New Roman" w:cs="Times New Roman"/>
        </w:rPr>
        <w:t xml:space="preserve">Most people agree that humankind is not perfect. </w:t>
      </w:r>
      <w:r w:rsidR="00B9203C" w:rsidRPr="00720FB9">
        <w:rPr>
          <w:rFonts w:ascii="Times New Roman" w:eastAsia="Times New Roman" w:hAnsi="Times New Roman" w:cs="Times New Roman"/>
        </w:rPr>
        <w:t xml:space="preserve">One of our many imperfections has been seen throughout history: it is difficult for humans to react differently from one another when we are in large groups. This phenomenon has been called the </w:t>
      </w:r>
      <w:r w:rsidR="00B9203C" w:rsidRPr="00720FB9">
        <w:rPr>
          <w:rFonts w:ascii="Times New Roman" w:eastAsia="Times New Roman" w:hAnsi="Times New Roman" w:cs="Times New Roman"/>
          <w:i/>
        </w:rPr>
        <w:t>bystander effect</w:t>
      </w:r>
      <w:r w:rsidR="00B9203C" w:rsidRPr="00720FB9">
        <w:rPr>
          <w:rFonts w:ascii="Times New Roman" w:eastAsia="Times New Roman" w:hAnsi="Times New Roman" w:cs="Times New Roman"/>
        </w:rPr>
        <w:t xml:space="preserve"> b</w:t>
      </w:r>
      <w:r w:rsidR="003949A8" w:rsidRPr="00720FB9">
        <w:rPr>
          <w:rFonts w:ascii="Times New Roman" w:eastAsia="Times New Roman" w:hAnsi="Times New Roman" w:cs="Times New Roman"/>
        </w:rPr>
        <w:t xml:space="preserve">y sociologists and journalists. </w:t>
      </w:r>
      <w:r w:rsidR="00A86638" w:rsidRPr="00720FB9">
        <w:rPr>
          <w:rFonts w:ascii="Times New Roman" w:eastAsia="Times New Roman" w:hAnsi="Times New Roman" w:cs="Times New Roman"/>
        </w:rPr>
        <w:t>Numerous examples exist that show large groups of humans doing nothing to stop violence or other injustices that are occurring before their very eyes. In “Why We Still Look Away,” several instances of the bystander effect are summarized, including a scenario in which a group did nothing after a woman collapsed in an emergency room in Brooklyn: she died before anyone moved to</w:t>
      </w:r>
      <w:r w:rsidR="007116B0" w:rsidRPr="00720FB9">
        <w:rPr>
          <w:rFonts w:ascii="Times New Roman" w:eastAsia="Times New Roman" w:hAnsi="Times New Roman" w:cs="Times New Roman"/>
        </w:rPr>
        <w:t xml:space="preserve"> assist her, including nurses and doctors. The bystander effect also plays out in </w:t>
      </w:r>
      <w:r w:rsidR="007116B0" w:rsidRPr="00720FB9">
        <w:rPr>
          <w:rFonts w:ascii="Times New Roman" w:eastAsia="Times New Roman" w:hAnsi="Times New Roman" w:cs="Times New Roman"/>
          <w:i/>
        </w:rPr>
        <w:t>The Hunger Games</w:t>
      </w:r>
      <w:r w:rsidR="007116B0" w:rsidRPr="00720FB9">
        <w:rPr>
          <w:rFonts w:ascii="Times New Roman" w:eastAsia="Times New Roman" w:hAnsi="Times New Roman" w:cs="Times New Roman"/>
        </w:rPr>
        <w:t xml:space="preserve">. This effect </w:t>
      </w:r>
      <w:proofErr w:type="gramStart"/>
      <w:r w:rsidR="007116B0" w:rsidRPr="00720FB9">
        <w:rPr>
          <w:rFonts w:ascii="Times New Roman" w:eastAsia="Times New Roman" w:hAnsi="Times New Roman" w:cs="Times New Roman"/>
        </w:rPr>
        <w:t>brings to mind</w:t>
      </w:r>
      <w:proofErr w:type="gramEnd"/>
      <w:r w:rsidR="007116B0" w:rsidRPr="00720FB9">
        <w:rPr>
          <w:rFonts w:ascii="Times New Roman" w:eastAsia="Times New Roman" w:hAnsi="Times New Roman" w:cs="Times New Roman"/>
        </w:rPr>
        <w:t xml:space="preserve"> the question of guilt. What makes a person guilty: action or inaction? Given the complexity of human ethical questions, it is worth examining the question of guilt in our lives. </w:t>
      </w:r>
      <w:r w:rsidR="007116B0" w:rsidRPr="00720FB9">
        <w:rPr>
          <w:rFonts w:ascii="Times New Roman" w:eastAsia="Times New Roman" w:hAnsi="Times New Roman" w:cs="Times New Roman"/>
          <w:i/>
        </w:rPr>
        <w:t xml:space="preserve"> </w:t>
      </w:r>
    </w:p>
    <w:p w:rsidR="006554CB" w:rsidRPr="00720FB9" w:rsidRDefault="006554CB" w:rsidP="006554CB">
      <w:pPr>
        <w:spacing w:before="100" w:beforeAutospacing="1" w:after="100" w:afterAutospacing="1" w:line="240" w:lineRule="auto"/>
        <w:rPr>
          <w:rFonts w:ascii="Times New Roman" w:eastAsia="Times New Roman" w:hAnsi="Times New Roman" w:cs="Times New Roman"/>
        </w:rPr>
      </w:pPr>
      <w:r w:rsidRPr="00720FB9">
        <w:rPr>
          <w:rFonts w:ascii="Times New Roman" w:eastAsia="Times New Roman" w:hAnsi="Times New Roman" w:cs="Times New Roman"/>
          <w:i/>
          <w:iCs/>
        </w:rPr>
        <w:t xml:space="preserve">Read and carefully consider these perspectives. Each suggests a </w:t>
      </w:r>
      <w:proofErr w:type="gramStart"/>
      <w:r w:rsidRPr="00720FB9">
        <w:rPr>
          <w:rFonts w:ascii="Times New Roman" w:eastAsia="Times New Roman" w:hAnsi="Times New Roman" w:cs="Times New Roman"/>
          <w:i/>
          <w:iCs/>
        </w:rPr>
        <w:t>particular way</w:t>
      </w:r>
      <w:proofErr w:type="gramEnd"/>
      <w:r w:rsidRPr="00720FB9">
        <w:rPr>
          <w:rFonts w:ascii="Times New Roman" w:eastAsia="Times New Roman" w:hAnsi="Times New Roman" w:cs="Times New Roman"/>
          <w:i/>
          <w:iCs/>
        </w:rPr>
        <w:t xml:space="preserve"> of thinking about </w:t>
      </w:r>
      <w:r w:rsidR="00DC2712" w:rsidRPr="00720FB9">
        <w:rPr>
          <w:rFonts w:ascii="Times New Roman" w:eastAsia="Times New Roman" w:hAnsi="Times New Roman" w:cs="Times New Roman"/>
          <w:i/>
          <w:iCs/>
        </w:rPr>
        <w:t>the events in The Hunger Games</w:t>
      </w:r>
      <w:r w:rsidR="00A86638" w:rsidRPr="00720FB9">
        <w:rPr>
          <w:rFonts w:ascii="Times New Roman" w:eastAsia="Times New Roman" w:hAnsi="Times New Roman" w:cs="Times New Roman"/>
          <w:i/>
          <w:iCs/>
        </w:rPr>
        <w:t xml:space="preserve"> and the article entitled “Why We Still Look Away</w:t>
      </w:r>
      <w:r w:rsidR="00CB674B" w:rsidRPr="00720FB9">
        <w:rPr>
          <w:rFonts w:ascii="Times New Roman" w:eastAsia="Times New Roman" w:hAnsi="Times New Roman" w:cs="Times New Roman"/>
          <w:i/>
          <w:iCs/>
        </w:rPr>
        <w:t>.</w:t>
      </w:r>
      <w:r w:rsidR="00A86638" w:rsidRPr="00720FB9">
        <w:rPr>
          <w:rFonts w:ascii="Times New Roman" w:eastAsia="Times New Roman" w:hAnsi="Times New Roman" w:cs="Times New Roman"/>
          <w:i/>
          <w:iCs/>
        </w:rPr>
        <w:t>”</w:t>
      </w:r>
      <w:r w:rsidR="00CB674B" w:rsidRPr="00720FB9">
        <w:rPr>
          <w:rFonts w:ascii="Times New Roman" w:eastAsia="Times New Roman" w:hAnsi="Times New Roman" w:cs="Times New Roman"/>
          <w:i/>
          <w:i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420"/>
        <w:gridCol w:w="2095"/>
        <w:gridCol w:w="3845"/>
      </w:tblGrid>
      <w:tr w:rsidR="00A62AC4" w:rsidRPr="00720FB9" w:rsidTr="0007230E">
        <w:tc>
          <w:tcPr>
            <w:tcW w:w="3420" w:type="dxa"/>
            <w:shd w:val="clear" w:color="auto" w:fill="CDC9C9"/>
            <w:vAlign w:val="center"/>
            <w:hideMark/>
          </w:tcPr>
          <w:p w:rsidR="006554CB" w:rsidRPr="00720FB9" w:rsidRDefault="006554CB" w:rsidP="006554CB">
            <w:pPr>
              <w:spacing w:before="100" w:beforeAutospacing="1" w:after="100" w:afterAutospacing="1" w:line="240" w:lineRule="auto"/>
              <w:jc w:val="center"/>
              <w:rPr>
                <w:rFonts w:ascii="Times New Roman" w:eastAsia="Times New Roman" w:hAnsi="Times New Roman" w:cs="Times New Roman"/>
              </w:rPr>
            </w:pPr>
            <w:r w:rsidRPr="00720FB9">
              <w:rPr>
                <w:rFonts w:ascii="Times New Roman" w:eastAsia="Times New Roman" w:hAnsi="Times New Roman" w:cs="Times New Roman"/>
                <w:b/>
                <w:bCs/>
              </w:rPr>
              <w:t>Perspective One</w:t>
            </w:r>
          </w:p>
        </w:tc>
        <w:tc>
          <w:tcPr>
            <w:tcW w:w="0" w:type="auto"/>
            <w:shd w:val="clear" w:color="auto" w:fill="CDC9C9"/>
            <w:vAlign w:val="center"/>
            <w:hideMark/>
          </w:tcPr>
          <w:p w:rsidR="006554CB" w:rsidRPr="00720FB9" w:rsidRDefault="006554CB" w:rsidP="006554CB">
            <w:pPr>
              <w:spacing w:before="100" w:beforeAutospacing="1" w:after="100" w:afterAutospacing="1" w:line="240" w:lineRule="auto"/>
              <w:jc w:val="center"/>
              <w:rPr>
                <w:rFonts w:ascii="Times New Roman" w:eastAsia="Times New Roman" w:hAnsi="Times New Roman" w:cs="Times New Roman"/>
              </w:rPr>
            </w:pPr>
            <w:r w:rsidRPr="00720FB9">
              <w:rPr>
                <w:rFonts w:ascii="Times New Roman" w:eastAsia="Times New Roman" w:hAnsi="Times New Roman" w:cs="Times New Roman"/>
                <w:b/>
                <w:bCs/>
              </w:rPr>
              <w:t>Perspective Two</w:t>
            </w:r>
          </w:p>
        </w:tc>
        <w:tc>
          <w:tcPr>
            <w:tcW w:w="0" w:type="auto"/>
            <w:shd w:val="clear" w:color="auto" w:fill="CDC9C9"/>
            <w:vAlign w:val="center"/>
            <w:hideMark/>
          </w:tcPr>
          <w:p w:rsidR="006554CB" w:rsidRPr="00720FB9" w:rsidRDefault="006554CB" w:rsidP="006554CB">
            <w:pPr>
              <w:spacing w:before="100" w:beforeAutospacing="1" w:after="100" w:afterAutospacing="1" w:line="240" w:lineRule="auto"/>
              <w:jc w:val="center"/>
              <w:rPr>
                <w:rFonts w:ascii="Times New Roman" w:eastAsia="Times New Roman" w:hAnsi="Times New Roman" w:cs="Times New Roman"/>
              </w:rPr>
            </w:pPr>
            <w:r w:rsidRPr="00720FB9">
              <w:rPr>
                <w:rFonts w:ascii="Times New Roman" w:eastAsia="Times New Roman" w:hAnsi="Times New Roman" w:cs="Times New Roman"/>
                <w:b/>
                <w:bCs/>
              </w:rPr>
              <w:t>Perspective Three</w:t>
            </w:r>
          </w:p>
        </w:tc>
      </w:tr>
      <w:tr w:rsidR="00A62AC4" w:rsidRPr="00720FB9" w:rsidTr="0007230E">
        <w:tc>
          <w:tcPr>
            <w:tcW w:w="3420" w:type="dxa"/>
            <w:vAlign w:val="center"/>
            <w:hideMark/>
          </w:tcPr>
          <w:p w:rsidR="006554CB" w:rsidRPr="00720FB9" w:rsidRDefault="00265F3D" w:rsidP="00CB674B">
            <w:pPr>
              <w:spacing w:before="100" w:beforeAutospacing="1" w:after="100" w:afterAutospacing="1" w:line="240" w:lineRule="auto"/>
              <w:rPr>
                <w:rFonts w:ascii="Times New Roman" w:eastAsia="Times New Roman" w:hAnsi="Times New Roman" w:cs="Times New Roman"/>
              </w:rPr>
            </w:pPr>
            <w:r w:rsidRPr="00720FB9">
              <w:rPr>
                <w:rFonts w:ascii="Times New Roman" w:eastAsia="Times New Roman" w:hAnsi="Times New Roman" w:cs="Times New Roman"/>
              </w:rPr>
              <w:t xml:space="preserve">By </w:t>
            </w:r>
            <w:r w:rsidR="007116B0" w:rsidRPr="00720FB9">
              <w:rPr>
                <w:rFonts w:ascii="Times New Roman" w:eastAsia="Times New Roman" w:hAnsi="Times New Roman" w:cs="Times New Roman"/>
              </w:rPr>
              <w:t>watching others as they suffer</w:t>
            </w:r>
            <w:r w:rsidRPr="00720FB9">
              <w:rPr>
                <w:rFonts w:ascii="Times New Roman" w:eastAsia="Times New Roman" w:hAnsi="Times New Roman" w:cs="Times New Roman"/>
              </w:rPr>
              <w:t xml:space="preserve"> without interfering to help them in any way</w:t>
            </w:r>
            <w:r w:rsidR="007116B0" w:rsidRPr="00720FB9">
              <w:rPr>
                <w:rFonts w:ascii="Times New Roman" w:eastAsia="Times New Roman" w:hAnsi="Times New Roman" w:cs="Times New Roman"/>
              </w:rPr>
              <w:t xml:space="preserve">, we are guilty because we are obligated by basic human ethics and morals to help others. Watching others suffer is just as incriminating as causing the suffering. </w:t>
            </w:r>
            <w:r w:rsidR="00A62AC4" w:rsidRPr="00720FB9">
              <w:rPr>
                <w:rFonts w:ascii="Times New Roman" w:hAnsi="Times New Roman" w:cs="Times New Roman"/>
                <w:iCs/>
                <w:color w:val="000000"/>
              </w:rPr>
              <w:t>All humans are connected by the human experience. As such, we are obligated to help others in any situation because the power of humanity exists only when we take care of one another. </w:t>
            </w:r>
          </w:p>
        </w:tc>
        <w:tc>
          <w:tcPr>
            <w:tcW w:w="0" w:type="auto"/>
            <w:vAlign w:val="center"/>
            <w:hideMark/>
          </w:tcPr>
          <w:p w:rsidR="006554CB" w:rsidRPr="00720FB9" w:rsidRDefault="00A62AC4" w:rsidP="00EF2B33">
            <w:pPr>
              <w:spacing w:before="100" w:beforeAutospacing="1" w:after="100" w:afterAutospacing="1" w:line="240" w:lineRule="auto"/>
              <w:rPr>
                <w:rFonts w:ascii="Times New Roman" w:eastAsia="Times New Roman" w:hAnsi="Times New Roman" w:cs="Times New Roman"/>
              </w:rPr>
            </w:pPr>
            <w:r w:rsidRPr="00720FB9">
              <w:rPr>
                <w:rFonts w:ascii="Times New Roman" w:hAnsi="Times New Roman" w:cs="Times New Roman"/>
                <w:iCs/>
                <w:color w:val="000000"/>
              </w:rPr>
              <w:t>We are only obligated to help ourselves. There is no reason to help others</w:t>
            </w:r>
            <w:r w:rsidR="00CF70A1" w:rsidRPr="00720FB9">
              <w:rPr>
                <w:rFonts w:ascii="Times New Roman" w:hAnsi="Times New Roman" w:cs="Times New Roman"/>
                <w:iCs/>
                <w:color w:val="000000"/>
              </w:rPr>
              <w:t>.</w:t>
            </w:r>
            <w:r w:rsidRPr="00720FB9">
              <w:rPr>
                <w:rFonts w:ascii="Times New Roman" w:hAnsi="Times New Roman" w:cs="Times New Roman"/>
                <w:iCs/>
                <w:color w:val="000000"/>
              </w:rPr>
              <w:t xml:space="preserve"> It is not the job of every human to protect every other human. </w:t>
            </w:r>
            <w:r w:rsidR="00CF70A1" w:rsidRPr="00720FB9">
              <w:rPr>
                <w:rFonts w:ascii="Times New Roman" w:hAnsi="Times New Roman" w:cs="Times New Roman"/>
                <w:iCs/>
                <w:color w:val="000000"/>
              </w:rPr>
              <w:t> </w:t>
            </w:r>
          </w:p>
        </w:tc>
        <w:tc>
          <w:tcPr>
            <w:tcW w:w="0" w:type="auto"/>
            <w:vAlign w:val="center"/>
            <w:hideMark/>
          </w:tcPr>
          <w:p w:rsidR="006554CB" w:rsidRPr="00720FB9" w:rsidRDefault="007116B0" w:rsidP="00CF70A1">
            <w:pPr>
              <w:spacing w:before="100" w:beforeAutospacing="1" w:after="100" w:afterAutospacing="1" w:line="240" w:lineRule="auto"/>
              <w:rPr>
                <w:rFonts w:ascii="Times New Roman" w:eastAsia="Times New Roman" w:hAnsi="Times New Roman" w:cs="Times New Roman"/>
              </w:rPr>
            </w:pPr>
            <w:r w:rsidRPr="00720FB9">
              <w:rPr>
                <w:rFonts w:ascii="Times New Roman" w:eastAsia="Times New Roman" w:hAnsi="Times New Roman" w:cs="Times New Roman"/>
              </w:rPr>
              <w:t>The most important factor in our lives is taking care of ourselves and the people we love. Sometimes, we have to stand by and watch the pain of others in</w:t>
            </w:r>
            <w:r w:rsidR="0085558A">
              <w:rPr>
                <w:rFonts w:ascii="Times New Roman" w:eastAsia="Times New Roman" w:hAnsi="Times New Roman" w:cs="Times New Roman"/>
              </w:rPr>
              <w:t xml:space="preserve"> order to keep ourselves and our</w:t>
            </w:r>
            <w:r w:rsidRPr="00720FB9">
              <w:rPr>
                <w:rFonts w:ascii="Times New Roman" w:eastAsia="Times New Roman" w:hAnsi="Times New Roman" w:cs="Times New Roman"/>
              </w:rPr>
              <w:t xml:space="preserve"> loved </w:t>
            </w:r>
            <w:proofErr w:type="gramStart"/>
            <w:r w:rsidRPr="00720FB9">
              <w:rPr>
                <w:rFonts w:ascii="Times New Roman" w:eastAsia="Times New Roman" w:hAnsi="Times New Roman" w:cs="Times New Roman"/>
              </w:rPr>
              <w:t>ones</w:t>
            </w:r>
            <w:proofErr w:type="gramEnd"/>
            <w:r w:rsidRPr="00720FB9">
              <w:rPr>
                <w:rFonts w:ascii="Times New Roman" w:eastAsia="Times New Roman" w:hAnsi="Times New Roman" w:cs="Times New Roman"/>
              </w:rPr>
              <w:t xml:space="preserve"> safe.</w:t>
            </w:r>
            <w:r w:rsidR="00CF70A1" w:rsidRPr="00720FB9">
              <w:rPr>
                <w:rFonts w:ascii="Calibri" w:hAnsi="Calibri"/>
                <w:i/>
                <w:iCs/>
                <w:color w:val="000000"/>
              </w:rPr>
              <w:t xml:space="preserve"> </w:t>
            </w:r>
            <w:r w:rsidR="00CF70A1" w:rsidRPr="00720FB9">
              <w:rPr>
                <w:rFonts w:ascii="Times New Roman" w:eastAsia="Times New Roman" w:hAnsi="Times New Roman" w:cs="Times New Roman"/>
                <w:iCs/>
              </w:rPr>
              <w:t>When it comes to crime, one can only experience guilt if one commits the crime</w:t>
            </w:r>
            <w:r w:rsidRPr="00720FB9">
              <w:rPr>
                <w:rFonts w:ascii="Times New Roman" w:eastAsia="Times New Roman" w:hAnsi="Times New Roman" w:cs="Times New Roman"/>
              </w:rPr>
              <w:t xml:space="preserve">: we are not obligated to help others if we ourselves are protecting ourselves and our loved ones. </w:t>
            </w:r>
          </w:p>
        </w:tc>
      </w:tr>
    </w:tbl>
    <w:p w:rsidR="00802B7E" w:rsidRPr="00720FB9" w:rsidRDefault="00802B7E"/>
    <w:p w:rsidR="007C1A40" w:rsidRPr="00696672" w:rsidRDefault="00696672" w:rsidP="00696672">
      <w:pPr>
        <w:rPr>
          <w:rFonts w:ascii="Times New Roman" w:hAnsi="Times New Roman" w:cs="Times New Roman"/>
          <w:b/>
          <w:sz w:val="28"/>
        </w:rPr>
      </w:pPr>
      <w:r>
        <w:rPr>
          <w:rFonts w:ascii="Times New Roman" w:hAnsi="Times New Roman" w:cs="Times New Roman"/>
          <w:b/>
          <w:sz w:val="28"/>
        </w:rPr>
        <w:t xml:space="preserve">                                                    </w:t>
      </w:r>
      <w:r w:rsidR="00B429BD">
        <w:rPr>
          <w:rFonts w:ascii="Times New Roman" w:hAnsi="Times New Roman" w:cs="Times New Roman"/>
          <w:b/>
          <w:sz w:val="28"/>
        </w:rPr>
        <w:t xml:space="preserve">  </w:t>
      </w:r>
      <w:r w:rsidR="007C1A40" w:rsidRPr="00696672">
        <w:rPr>
          <w:rFonts w:ascii="Times New Roman" w:hAnsi="Times New Roman" w:cs="Times New Roman"/>
          <w:b/>
          <w:sz w:val="28"/>
        </w:rPr>
        <w:t>Essay Task</w:t>
      </w:r>
    </w:p>
    <w:p w:rsidR="007C1A40" w:rsidRPr="00720FB9" w:rsidRDefault="007C1A40" w:rsidP="007C1A40">
      <w:pPr>
        <w:rPr>
          <w:rFonts w:ascii="Times New Roman" w:hAnsi="Times New Roman" w:cs="Times New Roman"/>
        </w:rPr>
      </w:pPr>
      <w:r w:rsidRPr="00720FB9">
        <w:rPr>
          <w:rFonts w:ascii="Times New Roman" w:hAnsi="Times New Roman" w:cs="Times New Roman"/>
        </w:rPr>
        <w:t xml:space="preserve">Write a unified, coherent essay about the question of guilt through action or inaction in our lives. In your essay, be sure to: </w:t>
      </w:r>
    </w:p>
    <w:p w:rsidR="00E31EB7" w:rsidRPr="00720FB9" w:rsidRDefault="00427B0D" w:rsidP="00E31EB7">
      <w:pPr>
        <w:pStyle w:val="ListParagraph"/>
        <w:numPr>
          <w:ilvl w:val="0"/>
          <w:numId w:val="1"/>
        </w:numPr>
        <w:ind w:left="1530" w:hanging="450"/>
        <w:rPr>
          <w:rFonts w:ascii="Times New Roman" w:hAnsi="Times New Roman" w:cs="Times New Roman"/>
        </w:rPr>
      </w:pPr>
      <w:r w:rsidRPr="00720FB9">
        <w:rPr>
          <w:rFonts w:ascii="Times New Roman" w:hAnsi="Times New Roman" w:cs="Times New Roman"/>
        </w:rPr>
        <w:t>D</w:t>
      </w:r>
      <w:r w:rsidR="0007230E" w:rsidRPr="00720FB9">
        <w:rPr>
          <w:rFonts w:ascii="Times New Roman" w:hAnsi="Times New Roman" w:cs="Times New Roman"/>
        </w:rPr>
        <w:t xml:space="preserve">evelop a thesis that is original. It must be specific enough to be manageable in a short analysis, but general enough to find information and leave you room to explore the topic. </w:t>
      </w:r>
    </w:p>
    <w:p w:rsidR="0007230E" w:rsidRPr="00720FB9" w:rsidRDefault="00E31EB7" w:rsidP="0007230E">
      <w:pPr>
        <w:pStyle w:val="ListParagraph"/>
        <w:numPr>
          <w:ilvl w:val="0"/>
          <w:numId w:val="1"/>
        </w:numPr>
        <w:ind w:left="1530" w:hanging="450"/>
        <w:rPr>
          <w:rFonts w:ascii="Times New Roman" w:hAnsi="Times New Roman" w:cs="Times New Roman"/>
        </w:rPr>
      </w:pPr>
      <w:r w:rsidRPr="00720FB9">
        <w:rPr>
          <w:rFonts w:ascii="Times New Roman" w:hAnsi="Times New Roman" w:cs="Times New Roman"/>
        </w:rPr>
        <w:t xml:space="preserve">Clearly state your own perspective on the issue and analyze the relationship between your perspective and at least one other perspective given. </w:t>
      </w:r>
    </w:p>
    <w:p w:rsidR="00E31EB7" w:rsidRPr="00720FB9" w:rsidRDefault="00E31EB7" w:rsidP="0007230E">
      <w:pPr>
        <w:pStyle w:val="ListParagraph"/>
        <w:numPr>
          <w:ilvl w:val="0"/>
          <w:numId w:val="1"/>
        </w:numPr>
        <w:ind w:left="1530" w:hanging="450"/>
        <w:rPr>
          <w:rFonts w:ascii="Times New Roman" w:hAnsi="Times New Roman" w:cs="Times New Roman"/>
        </w:rPr>
      </w:pPr>
      <w:r w:rsidRPr="00720FB9">
        <w:rPr>
          <w:rFonts w:ascii="Times New Roman" w:hAnsi="Times New Roman" w:cs="Times New Roman"/>
        </w:rPr>
        <w:t>Develop and support your ideas with reasoning and examples from the texts provided (both the novel and the article)</w:t>
      </w:r>
    </w:p>
    <w:p w:rsidR="00E31EB7" w:rsidRPr="00720FB9" w:rsidRDefault="00E31EB7" w:rsidP="0007230E">
      <w:pPr>
        <w:pStyle w:val="ListParagraph"/>
        <w:numPr>
          <w:ilvl w:val="0"/>
          <w:numId w:val="1"/>
        </w:numPr>
        <w:ind w:left="1530" w:hanging="450"/>
        <w:rPr>
          <w:rFonts w:ascii="Times New Roman" w:hAnsi="Times New Roman" w:cs="Times New Roman"/>
        </w:rPr>
      </w:pPr>
      <w:r w:rsidRPr="00720FB9">
        <w:rPr>
          <w:rFonts w:ascii="Times New Roman" w:hAnsi="Times New Roman" w:cs="Times New Roman"/>
        </w:rPr>
        <w:t>Organize your ideas clearly and logically</w:t>
      </w:r>
    </w:p>
    <w:p w:rsidR="00E31EB7" w:rsidRPr="00720FB9" w:rsidRDefault="00E31EB7" w:rsidP="0007230E">
      <w:pPr>
        <w:pStyle w:val="ListParagraph"/>
        <w:numPr>
          <w:ilvl w:val="0"/>
          <w:numId w:val="1"/>
        </w:numPr>
        <w:ind w:left="1530" w:hanging="450"/>
        <w:rPr>
          <w:rFonts w:ascii="Times New Roman" w:hAnsi="Times New Roman" w:cs="Times New Roman"/>
        </w:rPr>
      </w:pPr>
      <w:r w:rsidRPr="00720FB9">
        <w:rPr>
          <w:rFonts w:ascii="Times New Roman" w:hAnsi="Times New Roman" w:cs="Times New Roman"/>
        </w:rPr>
        <w:t>Communicate your ideas effectively in standard written English</w:t>
      </w:r>
    </w:p>
    <w:p w:rsidR="0038546E" w:rsidRPr="00720FB9" w:rsidRDefault="0038546E" w:rsidP="0038546E">
      <w:pPr>
        <w:rPr>
          <w:rFonts w:ascii="Times New Roman" w:hAnsi="Times New Roman" w:cs="Times New Roman"/>
        </w:rPr>
      </w:pPr>
      <w:r w:rsidRPr="00720FB9">
        <w:rPr>
          <w:rFonts w:ascii="Times New Roman" w:hAnsi="Times New Roman" w:cs="Times New Roman"/>
        </w:rPr>
        <w:t>Your perspective may be in full agreement with any of those given, in partial agreement, or completely different.</w:t>
      </w:r>
    </w:p>
    <w:sectPr w:rsidR="0038546E" w:rsidRPr="0072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41B"/>
    <w:multiLevelType w:val="hybridMultilevel"/>
    <w:tmpl w:val="6D92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CB"/>
    <w:rsid w:val="000329D2"/>
    <w:rsid w:val="0007230E"/>
    <w:rsid w:val="001448EF"/>
    <w:rsid w:val="0024431E"/>
    <w:rsid w:val="00265F3D"/>
    <w:rsid w:val="0038546E"/>
    <w:rsid w:val="003949A8"/>
    <w:rsid w:val="00427B0D"/>
    <w:rsid w:val="00553104"/>
    <w:rsid w:val="006554CB"/>
    <w:rsid w:val="00696238"/>
    <w:rsid w:val="00696672"/>
    <w:rsid w:val="007116B0"/>
    <w:rsid w:val="00720FB9"/>
    <w:rsid w:val="007C1A40"/>
    <w:rsid w:val="00802B7E"/>
    <w:rsid w:val="0085558A"/>
    <w:rsid w:val="009C7C00"/>
    <w:rsid w:val="00A00D66"/>
    <w:rsid w:val="00A62AC4"/>
    <w:rsid w:val="00A86638"/>
    <w:rsid w:val="00AF2CBA"/>
    <w:rsid w:val="00B429BD"/>
    <w:rsid w:val="00B9203C"/>
    <w:rsid w:val="00BE1DC4"/>
    <w:rsid w:val="00CB674B"/>
    <w:rsid w:val="00CF70A1"/>
    <w:rsid w:val="00D464DB"/>
    <w:rsid w:val="00D565F2"/>
    <w:rsid w:val="00DC2712"/>
    <w:rsid w:val="00DF7D17"/>
    <w:rsid w:val="00E31EB7"/>
    <w:rsid w:val="00EE5E1D"/>
    <w:rsid w:val="00E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44F5B-D2C7-4B9D-ADC4-7FB773B4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4CB"/>
    <w:rPr>
      <w:b/>
      <w:bCs/>
    </w:rPr>
  </w:style>
  <w:style w:type="character" w:styleId="Emphasis">
    <w:name w:val="Emphasis"/>
    <w:basedOn w:val="DefaultParagraphFont"/>
    <w:uiPriority w:val="20"/>
    <w:qFormat/>
    <w:rsid w:val="006554CB"/>
    <w:rPr>
      <w:i/>
      <w:iCs/>
    </w:rPr>
  </w:style>
  <w:style w:type="paragraph" w:styleId="ListParagraph">
    <w:name w:val="List Paragraph"/>
    <w:basedOn w:val="Normal"/>
    <w:uiPriority w:val="34"/>
    <w:qFormat/>
    <w:rsid w:val="0007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Goecke, Peter</dc:creator>
  <cp:keywords/>
  <dc:description/>
  <cp:lastModifiedBy>Luehrs, Christina</cp:lastModifiedBy>
  <cp:revision>2</cp:revision>
  <dcterms:created xsi:type="dcterms:W3CDTF">2017-08-08T16:10:00Z</dcterms:created>
  <dcterms:modified xsi:type="dcterms:W3CDTF">2017-08-08T16:10:00Z</dcterms:modified>
</cp:coreProperties>
</file>